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9ED3" w14:textId="77777777" w:rsidR="00983978" w:rsidRPr="00AF7BF3" w:rsidRDefault="00983978" w:rsidP="00AF7BF3">
      <w:pPr>
        <w:pStyle w:val="Overskrift4"/>
        <w:rPr>
          <w:rFonts w:ascii="Calibri" w:hAnsi="Calibri"/>
        </w:rPr>
      </w:pPr>
      <w:r w:rsidRPr="00AF7BF3">
        <w:rPr>
          <w:rFonts w:ascii="Calibri" w:hAnsi="Calibri"/>
        </w:rPr>
        <w:t>Sammensætning</w:t>
      </w:r>
    </w:p>
    <w:p w14:paraId="69C9D965" w14:textId="3083770D" w:rsidR="00983978" w:rsidRPr="00AF7BF3" w:rsidRDefault="00511FD8" w:rsidP="00AF7BF3">
      <w:pPr>
        <w:rPr>
          <w:rFonts w:ascii="Calibri" w:hAnsi="Calibri"/>
          <w:bCs/>
          <w:color w:val="000000"/>
          <w:sz w:val="18"/>
          <w:szCs w:val="18"/>
        </w:rPr>
      </w:pPr>
      <w:r>
        <w:rPr>
          <w:rFonts w:ascii="Calibri" w:hAnsi="Calibri"/>
          <w:bCs/>
          <w:color w:val="000000"/>
          <w:sz w:val="18"/>
          <w:szCs w:val="18"/>
        </w:rPr>
        <w:t>Breddeudvalget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 består af 5</w:t>
      </w:r>
      <w:r>
        <w:rPr>
          <w:rFonts w:ascii="Calibri" w:hAnsi="Calibri"/>
          <w:bCs/>
          <w:color w:val="000000"/>
          <w:sz w:val="18"/>
          <w:szCs w:val="18"/>
        </w:rPr>
        <w:t>-7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 personer. Formanden for udvalget er den/de ansvarlige for </w:t>
      </w:r>
      <w:r>
        <w:rPr>
          <w:rFonts w:ascii="Calibri" w:hAnsi="Calibri"/>
          <w:bCs/>
          <w:color w:val="000000"/>
          <w:sz w:val="18"/>
          <w:szCs w:val="18"/>
        </w:rPr>
        <w:t>breddeområdet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 i hovedbestyrelsen. De </w:t>
      </w:r>
      <w:r>
        <w:rPr>
          <w:rFonts w:ascii="Calibri" w:hAnsi="Calibri"/>
          <w:bCs/>
          <w:color w:val="000000"/>
          <w:sz w:val="18"/>
          <w:szCs w:val="18"/>
        </w:rPr>
        <w:t>3-6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 øvrige medlemmer udpeges af bestyrelsen</w:t>
      </w:r>
      <w:r>
        <w:rPr>
          <w:rFonts w:ascii="Calibri" w:hAnsi="Calibri"/>
          <w:bCs/>
          <w:color w:val="000000"/>
          <w:sz w:val="18"/>
          <w:szCs w:val="18"/>
        </w:rPr>
        <w:t>, baseret på formandens indstilling, med udgangspunkt i ansøgninger indleveret til formanden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. </w:t>
      </w:r>
      <w:r w:rsidR="004B1814">
        <w:rPr>
          <w:rFonts w:ascii="Calibri" w:hAnsi="Calibri"/>
          <w:bCs/>
          <w:color w:val="000000"/>
          <w:sz w:val="18"/>
          <w:szCs w:val="18"/>
        </w:rPr>
        <w:t>Udviklings</w:t>
      </w:r>
      <w:r w:rsidR="0096787F">
        <w:rPr>
          <w:rFonts w:ascii="Calibri" w:hAnsi="Calibri"/>
          <w:bCs/>
          <w:color w:val="000000"/>
          <w:sz w:val="18"/>
          <w:szCs w:val="18"/>
        </w:rPr>
        <w:t xml:space="preserve">konsulenten 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t xml:space="preserve">deltager efter behov. Udvalget </w:t>
      </w:r>
      <w:r>
        <w:rPr>
          <w:rFonts w:ascii="Calibri" w:hAnsi="Calibri"/>
          <w:bCs/>
          <w:color w:val="000000"/>
          <w:sz w:val="18"/>
          <w:szCs w:val="18"/>
        </w:rPr>
        <w:t xml:space="preserve">sidder for en periode af </w:t>
      </w:r>
      <w:r w:rsidR="001E5F49">
        <w:rPr>
          <w:rFonts w:ascii="Calibri" w:hAnsi="Calibri"/>
          <w:bCs/>
          <w:color w:val="000000"/>
          <w:sz w:val="18"/>
          <w:szCs w:val="18"/>
        </w:rPr>
        <w:t>2</w:t>
      </w:r>
      <w:r>
        <w:rPr>
          <w:rFonts w:ascii="Calibri" w:hAnsi="Calibri"/>
          <w:bCs/>
          <w:color w:val="000000"/>
          <w:sz w:val="18"/>
          <w:szCs w:val="18"/>
        </w:rPr>
        <w:t xml:space="preserve"> år løbende fra repræsentantskabsmødet</w:t>
      </w:r>
      <w:r w:rsidR="005B235C">
        <w:rPr>
          <w:rFonts w:ascii="Calibri" w:hAnsi="Calibri"/>
          <w:bCs/>
          <w:color w:val="000000"/>
          <w:sz w:val="18"/>
          <w:szCs w:val="18"/>
        </w:rPr>
        <w:t>. (genopstill</w:t>
      </w:r>
      <w:r w:rsidR="00D8274D">
        <w:rPr>
          <w:rFonts w:ascii="Calibri" w:hAnsi="Calibri"/>
          <w:bCs/>
          <w:color w:val="000000"/>
          <w:sz w:val="18"/>
          <w:szCs w:val="18"/>
        </w:rPr>
        <w:t>ing</w:t>
      </w:r>
      <w:r w:rsidR="005B235C">
        <w:rPr>
          <w:rFonts w:ascii="Calibri" w:hAnsi="Calibri"/>
          <w:bCs/>
          <w:color w:val="000000"/>
          <w:sz w:val="18"/>
          <w:szCs w:val="18"/>
        </w:rPr>
        <w:t xml:space="preserve"> er muligt).</w:t>
      </w:r>
      <w:r w:rsidR="00983978" w:rsidRPr="00AF7BF3">
        <w:rPr>
          <w:rFonts w:ascii="Calibri" w:hAnsi="Calibri"/>
          <w:bCs/>
          <w:color w:val="000000"/>
          <w:sz w:val="18"/>
          <w:szCs w:val="18"/>
        </w:rPr>
        <w:br/>
      </w:r>
    </w:p>
    <w:p w14:paraId="7FA5E23C" w14:textId="5754EF80" w:rsidR="00983978" w:rsidRPr="00AF7BF3" w:rsidRDefault="00983978" w:rsidP="001E5F49">
      <w:pPr>
        <w:pStyle w:val="Brdtekst"/>
        <w:rPr>
          <w:rFonts w:ascii="Calibri" w:hAnsi="Calibri"/>
          <w:sz w:val="20"/>
        </w:rPr>
      </w:pPr>
      <w:r w:rsidRPr="00AF7BF3">
        <w:rPr>
          <w:rFonts w:ascii="Calibri" w:hAnsi="Calibri"/>
        </w:rPr>
        <w:t xml:space="preserve">Ansvar &amp; myndighed </w:t>
      </w:r>
      <w:r w:rsidRPr="00AF7BF3">
        <w:rPr>
          <w:rFonts w:ascii="Calibri" w:hAnsi="Calibri"/>
        </w:rPr>
        <w:br/>
      </w:r>
      <w:r w:rsidRPr="00AF7BF3">
        <w:rPr>
          <w:rFonts w:ascii="Calibri" w:hAnsi="Calibri"/>
          <w:b w:val="0"/>
          <w:sz w:val="18"/>
          <w:szCs w:val="18"/>
        </w:rPr>
        <w:t xml:space="preserve">Udvalget er budgetansvarlig. Den/de ansvarlige for </w:t>
      </w:r>
      <w:r w:rsidR="001E5F49">
        <w:rPr>
          <w:rFonts w:ascii="Calibri" w:hAnsi="Calibri"/>
          <w:b w:val="0"/>
          <w:sz w:val="18"/>
          <w:szCs w:val="18"/>
        </w:rPr>
        <w:t>bredde</w:t>
      </w:r>
      <w:r w:rsidRPr="00AF7BF3">
        <w:rPr>
          <w:rFonts w:ascii="Calibri" w:hAnsi="Calibri"/>
          <w:b w:val="0"/>
          <w:sz w:val="18"/>
          <w:szCs w:val="18"/>
        </w:rPr>
        <w:t xml:space="preserve"> i hovedbestyrelsen holder Hovedbestyrelsen orienteret. Udvalget skal respektere og udbrede forbundets værdier og leveregler. Udvalget skal efterleve</w:t>
      </w:r>
      <w:r w:rsidR="001E5F49">
        <w:rPr>
          <w:rFonts w:ascii="Calibri" w:hAnsi="Calibri"/>
          <w:b w:val="0"/>
          <w:sz w:val="18"/>
          <w:szCs w:val="18"/>
        </w:rPr>
        <w:t xml:space="preserve"> strategiarbejdet i ”</w:t>
      </w:r>
      <w:r w:rsidR="001E5F49" w:rsidRPr="001E5F49">
        <w:rPr>
          <w:rFonts w:ascii="Calibri" w:hAnsi="Calibri"/>
          <w:b w:val="0"/>
          <w:sz w:val="18"/>
          <w:szCs w:val="18"/>
        </w:rPr>
        <w:t>Spor 1 – Børn- og ungefastholdelse</w:t>
      </w:r>
      <w:r w:rsidR="001E5F49">
        <w:rPr>
          <w:rFonts w:ascii="Calibri" w:hAnsi="Calibri"/>
          <w:b w:val="0"/>
          <w:sz w:val="18"/>
          <w:szCs w:val="18"/>
        </w:rPr>
        <w:t>”</w:t>
      </w:r>
      <w:r w:rsidR="00421B03">
        <w:rPr>
          <w:rFonts w:ascii="Calibri" w:hAnsi="Calibri"/>
          <w:b w:val="0"/>
          <w:sz w:val="18"/>
          <w:szCs w:val="18"/>
        </w:rPr>
        <w:t>.</w:t>
      </w:r>
    </w:p>
    <w:p w14:paraId="19E5233E" w14:textId="77777777" w:rsidR="00983978" w:rsidRPr="00AF7BF3" w:rsidRDefault="00983978" w:rsidP="00AF7BF3">
      <w:pPr>
        <w:rPr>
          <w:rFonts w:ascii="Calibri" w:hAnsi="Calibri"/>
          <w:b/>
          <w:bCs/>
          <w:color w:val="000000"/>
          <w:sz w:val="18"/>
          <w:szCs w:val="18"/>
        </w:rPr>
      </w:pPr>
    </w:p>
    <w:p w14:paraId="0685B65A" w14:textId="77777777" w:rsidR="00983978" w:rsidRPr="00AF7BF3" w:rsidRDefault="00983978" w:rsidP="00AF7BF3">
      <w:pPr>
        <w:pStyle w:val="Overskrift3"/>
        <w:rPr>
          <w:rFonts w:ascii="Calibri" w:hAnsi="Calibri"/>
        </w:rPr>
      </w:pPr>
      <w:r w:rsidRPr="00AF7BF3">
        <w:rPr>
          <w:rFonts w:ascii="Calibri" w:hAnsi="Calibri"/>
        </w:rPr>
        <w:t>Opgaver</w:t>
      </w:r>
    </w:p>
    <w:p w14:paraId="52B15058" w14:textId="77777777" w:rsidR="00983978" w:rsidRDefault="006A7B2F" w:rsidP="00AF7BF3">
      <w:r>
        <w:rPr>
          <w:rFonts w:ascii="Calibri" w:hAnsi="Calibri"/>
          <w:b/>
          <w:bCs/>
          <w:color w:val="000000"/>
          <w:sz w:val="18"/>
          <w:szCs w:val="18"/>
        </w:rPr>
        <w:t>Breddeudvalget</w:t>
      </w:r>
      <w:r w:rsidR="00983978" w:rsidRPr="00AF7BF3">
        <w:rPr>
          <w:rFonts w:ascii="Calibri" w:hAnsi="Calibri"/>
          <w:b/>
          <w:bCs/>
          <w:color w:val="000000"/>
          <w:sz w:val="18"/>
          <w:szCs w:val="18"/>
        </w:rPr>
        <w:t xml:space="preserve"> har følgende opgaver</w:t>
      </w:r>
      <w:r w:rsidR="00983978">
        <w:rPr>
          <w:rFonts w:ascii="Calibri" w:hAnsi="Calibri"/>
          <w:b/>
          <w:bCs/>
          <w:color w:val="000000"/>
          <w:sz w:val="18"/>
          <w:szCs w:val="18"/>
        </w:rPr>
        <w:t>:</w:t>
      </w:r>
      <w:r w:rsidR="00983978" w:rsidRPr="00363E35">
        <w:t xml:space="preserve"> </w:t>
      </w:r>
    </w:p>
    <w:p w14:paraId="77641BE7" w14:textId="77777777" w:rsidR="00983978" w:rsidRPr="00B33898" w:rsidRDefault="00983978" w:rsidP="00B33898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Implementere og følge op på </w:t>
      </w:r>
      <w:proofErr w:type="gramStart"/>
      <w:r w:rsidR="006A7B2F">
        <w:rPr>
          <w:rFonts w:ascii="Calibri" w:hAnsi="Calibri"/>
          <w:sz w:val="18"/>
          <w:szCs w:val="18"/>
        </w:rPr>
        <w:t>bredde strategien</w:t>
      </w:r>
      <w:proofErr w:type="gramEnd"/>
    </w:p>
    <w:p w14:paraId="568F6840" w14:textId="2DB65719" w:rsidR="00983978" w:rsidRPr="00B33898" w:rsidRDefault="00983978" w:rsidP="00B33898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>Udarbejde</w:t>
      </w:r>
      <w:r w:rsidR="002B7CA2">
        <w:rPr>
          <w:rFonts w:ascii="Calibri" w:hAnsi="Calibri"/>
          <w:sz w:val="18"/>
          <w:szCs w:val="18"/>
        </w:rPr>
        <w:t xml:space="preserve"> </w:t>
      </w:r>
      <w:r w:rsidR="003B0E74">
        <w:rPr>
          <w:rFonts w:ascii="Calibri" w:hAnsi="Calibri"/>
          <w:sz w:val="18"/>
          <w:szCs w:val="18"/>
        </w:rPr>
        <w:t>forslag</w:t>
      </w:r>
      <w:r w:rsidR="007B2870">
        <w:rPr>
          <w:rFonts w:ascii="Calibri" w:hAnsi="Calibri"/>
          <w:sz w:val="18"/>
          <w:szCs w:val="18"/>
        </w:rPr>
        <w:t xml:space="preserve"> til</w:t>
      </w:r>
      <w:r w:rsidRPr="00B33898">
        <w:rPr>
          <w:rFonts w:ascii="Calibri" w:hAnsi="Calibri"/>
          <w:sz w:val="18"/>
          <w:szCs w:val="18"/>
        </w:rPr>
        <w:t xml:space="preserve"> budget for </w:t>
      </w:r>
      <w:proofErr w:type="gramStart"/>
      <w:r w:rsidR="006A7B2F">
        <w:rPr>
          <w:rFonts w:ascii="Calibri" w:hAnsi="Calibri"/>
          <w:sz w:val="18"/>
          <w:szCs w:val="18"/>
        </w:rPr>
        <w:t>bredde området</w:t>
      </w:r>
      <w:proofErr w:type="gramEnd"/>
      <w:r w:rsidR="007B2870">
        <w:rPr>
          <w:rFonts w:ascii="Calibri" w:hAnsi="Calibri"/>
          <w:sz w:val="18"/>
          <w:szCs w:val="18"/>
        </w:rPr>
        <w:t xml:space="preserve"> </w:t>
      </w:r>
    </w:p>
    <w:p w14:paraId="569F387D" w14:textId="1AD7D8FB" w:rsidR="00983978" w:rsidRPr="0057332E" w:rsidRDefault="00983978" w:rsidP="0057332E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>Give input til opdatering af strategien til hovedbestyrelsen</w:t>
      </w:r>
      <w:r w:rsidR="007305F3">
        <w:rPr>
          <w:rFonts w:ascii="Calibri" w:hAnsi="Calibri"/>
          <w:sz w:val="18"/>
          <w:szCs w:val="18"/>
        </w:rPr>
        <w:t>.</w:t>
      </w:r>
    </w:p>
    <w:p w14:paraId="3546FA10" w14:textId="77777777" w:rsidR="00983978" w:rsidRPr="00324D6A" w:rsidRDefault="00983978" w:rsidP="00B33898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Minimum ét årligt koordinerende møde med talent- og eliteudvalget for teknik i forhold til </w:t>
      </w:r>
      <w:r w:rsidR="006A7B2F">
        <w:rPr>
          <w:rFonts w:ascii="Calibri" w:hAnsi="Calibri"/>
          <w:sz w:val="18"/>
          <w:szCs w:val="18"/>
        </w:rPr>
        <w:t>understøttende aktiviteter.</w:t>
      </w:r>
    </w:p>
    <w:p w14:paraId="7EF40BCE" w14:textId="77777777" w:rsidR="00324D6A" w:rsidRPr="00B33898" w:rsidRDefault="00324D6A" w:rsidP="00324D6A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Minimum ét årligt koordinerende møde med talent- og eliteudvalget for </w:t>
      </w:r>
      <w:r>
        <w:rPr>
          <w:rFonts w:ascii="Calibri" w:hAnsi="Calibri"/>
          <w:sz w:val="18"/>
          <w:szCs w:val="18"/>
        </w:rPr>
        <w:t xml:space="preserve">kamp </w:t>
      </w:r>
      <w:r w:rsidRPr="00B33898">
        <w:rPr>
          <w:rFonts w:ascii="Calibri" w:hAnsi="Calibri"/>
          <w:sz w:val="18"/>
          <w:szCs w:val="18"/>
        </w:rPr>
        <w:t xml:space="preserve">i forhold til </w:t>
      </w:r>
      <w:r>
        <w:rPr>
          <w:rFonts w:ascii="Calibri" w:hAnsi="Calibri"/>
          <w:sz w:val="18"/>
          <w:szCs w:val="18"/>
        </w:rPr>
        <w:t>understøttende aktiviteter.</w:t>
      </w:r>
    </w:p>
    <w:p w14:paraId="7375CF6D" w14:textId="77777777" w:rsidR="00324D6A" w:rsidRPr="00B33898" w:rsidRDefault="00324D6A" w:rsidP="00324D6A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Minimum ét årligt koordinerende møde med </w:t>
      </w:r>
      <w:r>
        <w:rPr>
          <w:rFonts w:ascii="Calibri" w:hAnsi="Calibri"/>
          <w:sz w:val="18"/>
          <w:szCs w:val="18"/>
        </w:rPr>
        <w:t xml:space="preserve">stævneudvalget </w:t>
      </w:r>
      <w:r w:rsidRPr="00B33898">
        <w:rPr>
          <w:rFonts w:ascii="Calibri" w:hAnsi="Calibri"/>
          <w:sz w:val="18"/>
          <w:szCs w:val="18"/>
        </w:rPr>
        <w:t xml:space="preserve">i forhold til </w:t>
      </w:r>
      <w:r>
        <w:rPr>
          <w:rFonts w:ascii="Calibri" w:hAnsi="Calibri"/>
          <w:sz w:val="18"/>
          <w:szCs w:val="18"/>
        </w:rPr>
        <w:t>understøttende aktiviteter.</w:t>
      </w:r>
    </w:p>
    <w:p w14:paraId="09A37087" w14:textId="77777777" w:rsidR="00983978" w:rsidRPr="00B33898" w:rsidRDefault="00983978" w:rsidP="00B33898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Sikre </w:t>
      </w:r>
      <w:proofErr w:type="spellStart"/>
      <w:r w:rsidR="006A7B2F">
        <w:rPr>
          <w:rFonts w:ascii="Calibri" w:hAnsi="Calibri"/>
          <w:sz w:val="18"/>
          <w:szCs w:val="18"/>
        </w:rPr>
        <w:t>udbreddelse</w:t>
      </w:r>
      <w:proofErr w:type="spellEnd"/>
      <w:r w:rsidRPr="00B33898">
        <w:rPr>
          <w:rFonts w:ascii="Calibri" w:hAnsi="Calibri"/>
          <w:sz w:val="18"/>
          <w:szCs w:val="18"/>
        </w:rPr>
        <w:t xml:space="preserve"> af ATK indenfor området.</w:t>
      </w:r>
    </w:p>
    <w:p w14:paraId="5E209C1F" w14:textId="77777777" w:rsidR="00983978" w:rsidRPr="00B33898" w:rsidRDefault="00983978" w:rsidP="00B33898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>Ansvar for løbende at ajourføre funktionsfordelingsanalysen.</w:t>
      </w:r>
    </w:p>
    <w:p w14:paraId="24122A21" w14:textId="77777777" w:rsidR="00DD7090" w:rsidRDefault="00983978" w:rsidP="00DD7090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>Udarbejde referat på møderne, som lægges på forbundets hjemmeside.</w:t>
      </w:r>
    </w:p>
    <w:p w14:paraId="67E6F7CC" w14:textId="7510656E" w:rsidR="00983978" w:rsidRPr="0057332E" w:rsidRDefault="00983978" w:rsidP="00DD7090">
      <w:pPr>
        <w:numPr>
          <w:ilvl w:val="0"/>
          <w:numId w:val="8"/>
        </w:numPr>
        <w:rPr>
          <w:sz w:val="18"/>
          <w:szCs w:val="18"/>
        </w:rPr>
      </w:pPr>
      <w:r w:rsidRPr="00B33898">
        <w:rPr>
          <w:rFonts w:ascii="Calibri" w:hAnsi="Calibri"/>
          <w:sz w:val="18"/>
          <w:szCs w:val="18"/>
        </w:rPr>
        <w:t xml:space="preserve">Ansvar for </w:t>
      </w:r>
      <w:r w:rsidR="00701D55">
        <w:rPr>
          <w:rFonts w:ascii="Calibri" w:hAnsi="Calibri"/>
          <w:sz w:val="18"/>
          <w:szCs w:val="18"/>
        </w:rPr>
        <w:t xml:space="preserve">input til </w:t>
      </w:r>
      <w:r w:rsidRPr="00B33898">
        <w:rPr>
          <w:rFonts w:ascii="Calibri" w:hAnsi="Calibri"/>
          <w:sz w:val="18"/>
          <w:szCs w:val="18"/>
        </w:rPr>
        <w:t xml:space="preserve">den del af hjemmesiden, der handler om </w:t>
      </w:r>
      <w:r w:rsidR="006A7B2F">
        <w:rPr>
          <w:rFonts w:ascii="Calibri" w:hAnsi="Calibri"/>
          <w:sz w:val="18"/>
          <w:szCs w:val="18"/>
        </w:rPr>
        <w:t>bredde.</w:t>
      </w:r>
    </w:p>
    <w:p w14:paraId="4FC25079" w14:textId="68FEA857" w:rsidR="0057332E" w:rsidRPr="00DD7090" w:rsidRDefault="0057332E" w:rsidP="00DD7090">
      <w:pPr>
        <w:numPr>
          <w:ilvl w:val="0"/>
          <w:numId w:val="8"/>
        </w:numPr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Udvælge</w:t>
      </w:r>
      <w:r w:rsidR="00D517C6">
        <w:rPr>
          <w:rFonts w:ascii="Calibri" w:hAnsi="Calibri"/>
          <w:sz w:val="18"/>
          <w:szCs w:val="18"/>
        </w:rPr>
        <w:t>/udarbejde</w:t>
      </w:r>
      <w:r>
        <w:rPr>
          <w:rFonts w:ascii="Calibri" w:hAnsi="Calibri"/>
          <w:sz w:val="18"/>
          <w:szCs w:val="18"/>
        </w:rPr>
        <w:t xml:space="preserve"> </w:t>
      </w:r>
      <w:r w:rsidR="00324D6A">
        <w:rPr>
          <w:rFonts w:ascii="Calibri" w:hAnsi="Calibri"/>
          <w:sz w:val="18"/>
          <w:szCs w:val="18"/>
        </w:rPr>
        <w:t xml:space="preserve">projekter </w:t>
      </w:r>
      <w:r w:rsidR="00680302">
        <w:rPr>
          <w:rFonts w:ascii="Calibri" w:hAnsi="Calibri"/>
          <w:sz w:val="18"/>
          <w:szCs w:val="18"/>
        </w:rPr>
        <w:t xml:space="preserve">til fremlæggelse for hovedbestyrelsen med henblik på </w:t>
      </w:r>
      <w:r w:rsidR="00F35BDA">
        <w:rPr>
          <w:rFonts w:ascii="Calibri" w:hAnsi="Calibri"/>
          <w:sz w:val="18"/>
          <w:szCs w:val="18"/>
        </w:rPr>
        <w:t>bredde udvikling</w:t>
      </w:r>
      <w:r w:rsidR="00324D6A">
        <w:rPr>
          <w:rFonts w:ascii="Calibri" w:hAnsi="Calibri"/>
          <w:sz w:val="18"/>
          <w:szCs w:val="18"/>
        </w:rPr>
        <w:t>.</w:t>
      </w:r>
    </w:p>
    <w:p w14:paraId="6C960520" w14:textId="77777777" w:rsidR="00983978" w:rsidRDefault="00983978" w:rsidP="00363E35">
      <w:pPr>
        <w:rPr>
          <w:rFonts w:ascii="Calibri" w:hAnsi="Calibri"/>
        </w:rPr>
      </w:pPr>
    </w:p>
    <w:p w14:paraId="524F8E4A" w14:textId="77777777" w:rsidR="006A7B2F" w:rsidRDefault="006A7B2F" w:rsidP="00363E35">
      <w:pPr>
        <w:rPr>
          <w:rStyle w:val="Heading4Char"/>
          <w:rFonts w:ascii="Calibri" w:hAnsi="Calibri"/>
          <w:sz w:val="28"/>
          <w:szCs w:val="28"/>
        </w:rPr>
      </w:pPr>
    </w:p>
    <w:p w14:paraId="51129BDA" w14:textId="77777777" w:rsidR="006A7B2F" w:rsidRDefault="006A7B2F" w:rsidP="00363E35">
      <w:pPr>
        <w:rPr>
          <w:rStyle w:val="Heading4Char"/>
          <w:rFonts w:ascii="Calibri" w:hAnsi="Calibri"/>
          <w:sz w:val="28"/>
          <w:szCs w:val="28"/>
        </w:rPr>
      </w:pPr>
    </w:p>
    <w:p w14:paraId="51F1D469" w14:textId="77777777" w:rsidR="006A7B2F" w:rsidRDefault="006A7B2F" w:rsidP="00363E35">
      <w:pPr>
        <w:rPr>
          <w:rStyle w:val="Heading4Char"/>
          <w:rFonts w:ascii="Calibri" w:hAnsi="Calibri"/>
          <w:sz w:val="28"/>
          <w:szCs w:val="28"/>
        </w:rPr>
      </w:pPr>
    </w:p>
    <w:p w14:paraId="456E8E4B" w14:textId="77777777" w:rsidR="006A7B2F" w:rsidRDefault="006A7B2F" w:rsidP="00363E35">
      <w:pPr>
        <w:rPr>
          <w:rStyle w:val="Heading4Char"/>
          <w:rFonts w:ascii="Calibri" w:hAnsi="Calibri"/>
          <w:sz w:val="28"/>
          <w:szCs w:val="28"/>
        </w:rPr>
      </w:pPr>
    </w:p>
    <w:p w14:paraId="04D19C93" w14:textId="77777777" w:rsidR="00E77A04" w:rsidRDefault="00E77A04" w:rsidP="00363E35">
      <w:pPr>
        <w:rPr>
          <w:rStyle w:val="Heading4Char"/>
          <w:rFonts w:ascii="Calibri" w:hAnsi="Calibri"/>
          <w:sz w:val="28"/>
          <w:szCs w:val="28"/>
        </w:rPr>
      </w:pPr>
    </w:p>
    <w:p w14:paraId="3D55BE65" w14:textId="77777777" w:rsidR="006A7B2F" w:rsidRDefault="006A7B2F" w:rsidP="00363E35">
      <w:pPr>
        <w:rPr>
          <w:rStyle w:val="Heading4Char"/>
          <w:rFonts w:ascii="Calibri" w:hAnsi="Calibri"/>
          <w:sz w:val="28"/>
          <w:szCs w:val="28"/>
        </w:rPr>
      </w:pPr>
    </w:p>
    <w:p w14:paraId="1D75F8CB" w14:textId="77777777" w:rsidR="00983978" w:rsidRPr="00363E35" w:rsidRDefault="00983978" w:rsidP="00363E35">
      <w:pPr>
        <w:rPr>
          <w:rFonts w:ascii="Calibri" w:hAnsi="Calibri"/>
        </w:rPr>
      </w:pPr>
      <w:r w:rsidRPr="00AF7BF3">
        <w:rPr>
          <w:rStyle w:val="Heading4Char"/>
          <w:rFonts w:ascii="Calibri" w:hAnsi="Calibri"/>
          <w:sz w:val="28"/>
          <w:szCs w:val="28"/>
        </w:rPr>
        <w:t xml:space="preserve">Kvalifikationer </w:t>
      </w:r>
      <w:r w:rsidRPr="00AF7BF3">
        <w:rPr>
          <w:rFonts w:ascii="Calibri" w:hAnsi="Calibri"/>
        </w:rPr>
        <w:br/>
      </w:r>
      <w:r w:rsidRPr="00AF7BF3">
        <w:rPr>
          <w:rFonts w:ascii="Calibri" w:hAnsi="Calibri"/>
          <w:sz w:val="18"/>
          <w:szCs w:val="18"/>
        </w:rPr>
        <w:t xml:space="preserve">Medlemmerne af </w:t>
      </w:r>
      <w:r w:rsidR="001E5F49">
        <w:rPr>
          <w:rFonts w:ascii="Calibri" w:hAnsi="Calibri"/>
          <w:sz w:val="18"/>
          <w:szCs w:val="18"/>
        </w:rPr>
        <w:t xml:space="preserve">Breddeudvalget </w:t>
      </w:r>
      <w:r w:rsidRPr="00AF7BF3">
        <w:rPr>
          <w:rFonts w:ascii="Calibri" w:hAnsi="Calibri"/>
          <w:sz w:val="18"/>
          <w:szCs w:val="18"/>
        </w:rPr>
        <w:t xml:space="preserve">vil til sammen have særligt brug for følgende kompetencer: </w:t>
      </w:r>
    </w:p>
    <w:p w14:paraId="51D63DE4" w14:textId="77777777" w:rsidR="00983978" w:rsidRDefault="001E5F49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>
        <w:rPr>
          <w:rFonts w:ascii="Calibri" w:hAnsi="Calibri"/>
          <w:bCs/>
          <w:color w:val="000000"/>
          <w:sz w:val="18"/>
          <w:szCs w:val="18"/>
        </w:rPr>
        <w:t>Indsigt i klubarbejde</w:t>
      </w:r>
    </w:p>
    <w:p w14:paraId="23112BDF" w14:textId="77777777" w:rsidR="001E5F49" w:rsidRPr="00AF7BF3" w:rsidRDefault="001E5F49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>
        <w:rPr>
          <w:rFonts w:ascii="Calibri" w:hAnsi="Calibri"/>
          <w:bCs/>
          <w:color w:val="000000"/>
          <w:sz w:val="18"/>
          <w:szCs w:val="18"/>
        </w:rPr>
        <w:t>Kendskab til Taekwondo Danmark</w:t>
      </w:r>
    </w:p>
    <w:p w14:paraId="64CCCDE5" w14:textId="641D8D4F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Konflikthåndte</w:t>
      </w:r>
      <w:r w:rsidR="00AD74C5">
        <w:rPr>
          <w:rFonts w:ascii="Calibri" w:hAnsi="Calibri"/>
          <w:bCs/>
          <w:color w:val="000000"/>
          <w:sz w:val="18"/>
          <w:szCs w:val="18"/>
        </w:rPr>
        <w:t>ring</w:t>
      </w:r>
    </w:p>
    <w:p w14:paraId="2003B9C3" w14:textId="4FBD73DC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Kommunik</w:t>
      </w:r>
      <w:r w:rsidR="00353432">
        <w:rPr>
          <w:rFonts w:ascii="Calibri" w:hAnsi="Calibri"/>
          <w:bCs/>
          <w:color w:val="000000"/>
          <w:sz w:val="18"/>
          <w:szCs w:val="18"/>
        </w:rPr>
        <w:t>ationsegenskaber</w:t>
      </w:r>
    </w:p>
    <w:p w14:paraId="1E863373" w14:textId="77777777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Organisere</w:t>
      </w:r>
    </w:p>
    <w:p w14:paraId="1D708A90" w14:textId="77777777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Budgetforståelse</w:t>
      </w:r>
    </w:p>
    <w:p w14:paraId="01806A3E" w14:textId="77777777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Proaktiv</w:t>
      </w:r>
    </w:p>
    <w:p w14:paraId="36787B48" w14:textId="77777777" w:rsidR="00983978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 w:rsidRPr="00AF7BF3">
        <w:rPr>
          <w:rFonts w:ascii="Calibri" w:hAnsi="Calibri"/>
          <w:bCs/>
          <w:color w:val="000000"/>
          <w:sz w:val="18"/>
          <w:szCs w:val="18"/>
        </w:rPr>
        <w:t>Empati</w:t>
      </w:r>
    </w:p>
    <w:p w14:paraId="471E39D2" w14:textId="77777777" w:rsidR="00983978" w:rsidRPr="00AF7BF3" w:rsidRDefault="00983978" w:rsidP="00AF7BF3">
      <w:pPr>
        <w:numPr>
          <w:ilvl w:val="0"/>
          <w:numId w:val="2"/>
        </w:numPr>
        <w:tabs>
          <w:tab w:val="clear" w:pos="720"/>
        </w:tabs>
        <w:ind w:left="426" w:hanging="284"/>
        <w:rPr>
          <w:rFonts w:ascii="Calibri" w:hAnsi="Calibri"/>
          <w:bCs/>
          <w:color w:val="000000"/>
          <w:sz w:val="18"/>
          <w:szCs w:val="18"/>
        </w:rPr>
      </w:pPr>
      <w:r>
        <w:rPr>
          <w:rFonts w:ascii="Calibri" w:hAnsi="Calibri"/>
          <w:bCs/>
          <w:color w:val="000000"/>
          <w:sz w:val="18"/>
          <w:szCs w:val="18"/>
        </w:rPr>
        <w:t>Habil ift. til områdets opgaver</w:t>
      </w:r>
    </w:p>
    <w:p w14:paraId="6D9D0939" w14:textId="77777777" w:rsidR="00983978" w:rsidRPr="00AF7BF3" w:rsidRDefault="00983978" w:rsidP="00AF7BF3">
      <w:pPr>
        <w:pStyle w:val="Overskrift1"/>
        <w:rPr>
          <w:rFonts w:ascii="Calibri" w:hAnsi="Calibri"/>
          <w:sz w:val="28"/>
        </w:rPr>
      </w:pPr>
    </w:p>
    <w:p w14:paraId="3C77CB0A" w14:textId="77777777" w:rsidR="00983978" w:rsidRPr="00AF7BF3" w:rsidRDefault="00983978" w:rsidP="00AF7BF3">
      <w:pPr>
        <w:pStyle w:val="Overskrift1"/>
        <w:rPr>
          <w:rFonts w:ascii="Calibri" w:hAnsi="Calibri"/>
          <w:sz w:val="28"/>
        </w:rPr>
      </w:pPr>
      <w:r w:rsidRPr="00AF7BF3">
        <w:rPr>
          <w:rFonts w:ascii="Calibri" w:hAnsi="Calibri"/>
          <w:sz w:val="28"/>
        </w:rPr>
        <w:t>Mødefrekvens</w:t>
      </w:r>
    </w:p>
    <w:p w14:paraId="5AB517DF" w14:textId="77777777" w:rsidR="00983978" w:rsidRPr="00AF7BF3" w:rsidRDefault="00983978" w:rsidP="00AF7BF3">
      <w:pPr>
        <w:rPr>
          <w:rFonts w:ascii="Calibri" w:hAnsi="Calibri"/>
          <w:bCs/>
          <w:color w:val="000000"/>
          <w:sz w:val="18"/>
          <w:szCs w:val="18"/>
        </w:rPr>
      </w:pPr>
      <w:r>
        <w:rPr>
          <w:rFonts w:ascii="Calibri" w:hAnsi="Calibri"/>
          <w:bCs/>
          <w:color w:val="000000"/>
          <w:sz w:val="18"/>
          <w:szCs w:val="18"/>
        </w:rPr>
        <w:t xml:space="preserve">2 opstartsmøder og derefter ca. </w:t>
      </w:r>
      <w:r w:rsidR="00511FD8">
        <w:rPr>
          <w:rFonts w:ascii="Calibri" w:hAnsi="Calibri"/>
          <w:bCs/>
          <w:color w:val="000000"/>
          <w:sz w:val="18"/>
          <w:szCs w:val="18"/>
        </w:rPr>
        <w:t>4</w:t>
      </w:r>
      <w:r w:rsidRPr="00AF7BF3">
        <w:rPr>
          <w:rFonts w:ascii="Calibri" w:hAnsi="Calibri"/>
          <w:bCs/>
          <w:color w:val="000000"/>
          <w:sz w:val="18"/>
          <w:szCs w:val="18"/>
        </w:rPr>
        <w:t xml:space="preserve"> gange årligt á 3 – 4 timer.</w:t>
      </w:r>
    </w:p>
    <w:p w14:paraId="7061ACA9" w14:textId="77777777" w:rsidR="00983978" w:rsidRPr="00AF7BF3" w:rsidRDefault="00983978" w:rsidP="00AF7BF3">
      <w:pPr>
        <w:rPr>
          <w:rFonts w:ascii="Calibri" w:hAnsi="Calibri"/>
          <w:b/>
          <w:bCs/>
          <w:color w:val="000000"/>
          <w:sz w:val="20"/>
          <w:szCs w:val="17"/>
        </w:rPr>
      </w:pPr>
    </w:p>
    <w:p w14:paraId="6E29C9C0" w14:textId="77777777" w:rsidR="00983978" w:rsidRPr="00AF7BF3" w:rsidRDefault="00983978" w:rsidP="00AF7BF3">
      <w:pPr>
        <w:pStyle w:val="Overskrift1"/>
        <w:rPr>
          <w:rFonts w:ascii="Calibri" w:hAnsi="Calibri"/>
          <w:sz w:val="18"/>
          <w:szCs w:val="18"/>
        </w:rPr>
      </w:pPr>
      <w:r w:rsidRPr="00AF7BF3">
        <w:rPr>
          <w:rFonts w:ascii="Calibri" w:hAnsi="Calibri"/>
          <w:sz w:val="28"/>
        </w:rPr>
        <w:t xml:space="preserve">Estimeret timeforbrug </w:t>
      </w:r>
      <w:r w:rsidRPr="00AF7BF3">
        <w:rPr>
          <w:rFonts w:ascii="Calibri" w:hAnsi="Calibri"/>
          <w:sz w:val="18"/>
          <w:szCs w:val="18"/>
        </w:rPr>
        <w:t>(funktionsfordelingsanalysen)</w:t>
      </w:r>
    </w:p>
    <w:p w14:paraId="542DBC6A" w14:textId="77777777" w:rsidR="00983978" w:rsidRPr="00AF7BF3" w:rsidRDefault="00983978" w:rsidP="00AF7BF3">
      <w:pPr>
        <w:rPr>
          <w:rFonts w:ascii="Calibri" w:hAnsi="Calibri"/>
          <w:b/>
          <w:bCs/>
          <w:color w:val="000000"/>
          <w:sz w:val="20"/>
          <w:szCs w:val="17"/>
        </w:rPr>
      </w:pPr>
    </w:p>
    <w:tbl>
      <w:tblPr>
        <w:tblW w:w="678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6"/>
        <w:gridCol w:w="457"/>
        <w:gridCol w:w="432"/>
        <w:gridCol w:w="467"/>
        <w:gridCol w:w="441"/>
        <w:gridCol w:w="438"/>
        <w:gridCol w:w="457"/>
        <w:gridCol w:w="409"/>
        <w:gridCol w:w="464"/>
        <w:gridCol w:w="448"/>
        <w:gridCol w:w="444"/>
        <w:gridCol w:w="446"/>
        <w:gridCol w:w="441"/>
        <w:gridCol w:w="522"/>
      </w:tblGrid>
      <w:tr w:rsidR="00983978" w:rsidRPr="00AF7BF3" w14:paraId="254CA5A5" w14:textId="77777777" w:rsidTr="00BF38CD">
        <w:tc>
          <w:tcPr>
            <w:tcW w:w="916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79A21D79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</w:p>
        </w:tc>
        <w:tc>
          <w:tcPr>
            <w:tcW w:w="457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5B51AB8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Jan</w:t>
            </w:r>
          </w:p>
        </w:tc>
        <w:tc>
          <w:tcPr>
            <w:tcW w:w="432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672E74EB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Feb</w:t>
            </w:r>
            <w:proofErr w:type="spellEnd"/>
          </w:p>
        </w:tc>
        <w:tc>
          <w:tcPr>
            <w:tcW w:w="467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7C484684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Mar</w:t>
            </w:r>
          </w:p>
        </w:tc>
        <w:tc>
          <w:tcPr>
            <w:tcW w:w="441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7BC62C69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Apr</w:t>
            </w:r>
            <w:proofErr w:type="spellEnd"/>
          </w:p>
        </w:tc>
        <w:tc>
          <w:tcPr>
            <w:tcW w:w="438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7CA2BF16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Maj</w:t>
            </w:r>
          </w:p>
        </w:tc>
        <w:tc>
          <w:tcPr>
            <w:tcW w:w="457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0A89B471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Jun</w:t>
            </w:r>
          </w:p>
        </w:tc>
        <w:tc>
          <w:tcPr>
            <w:tcW w:w="409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5FDC19DB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Jul</w:t>
            </w:r>
          </w:p>
        </w:tc>
        <w:tc>
          <w:tcPr>
            <w:tcW w:w="464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19D8D95A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Aug</w:t>
            </w:r>
            <w:proofErr w:type="spellEnd"/>
          </w:p>
        </w:tc>
        <w:tc>
          <w:tcPr>
            <w:tcW w:w="448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2F170FAA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Sep</w:t>
            </w:r>
            <w:proofErr w:type="spellEnd"/>
          </w:p>
        </w:tc>
        <w:tc>
          <w:tcPr>
            <w:tcW w:w="444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22C0A88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Okt</w:t>
            </w:r>
            <w:proofErr w:type="spellEnd"/>
          </w:p>
        </w:tc>
        <w:tc>
          <w:tcPr>
            <w:tcW w:w="446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540F011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Nov</w:t>
            </w:r>
            <w:proofErr w:type="spellEnd"/>
          </w:p>
        </w:tc>
        <w:tc>
          <w:tcPr>
            <w:tcW w:w="441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5EAA91D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proofErr w:type="spellStart"/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Dec</w:t>
            </w:r>
            <w:proofErr w:type="spellEnd"/>
          </w:p>
        </w:tc>
        <w:tc>
          <w:tcPr>
            <w:tcW w:w="522" w:type="dxa"/>
            <w:tcBorders>
              <w:top w:val="single" w:sz="12" w:space="0" w:color="000000"/>
              <w:bottom w:val="single" w:sz="6" w:space="0" w:color="000000"/>
            </w:tcBorders>
            <w:shd w:val="pct50" w:color="000080" w:fill="FFFFFF"/>
          </w:tcPr>
          <w:p w14:paraId="50AA0347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i/>
                <w:iCs/>
                <w:color w:val="FFFFFF"/>
                <w:sz w:val="16"/>
                <w:szCs w:val="17"/>
              </w:rPr>
              <w:t>I alt</w:t>
            </w:r>
          </w:p>
        </w:tc>
      </w:tr>
      <w:tr w:rsidR="00983978" w:rsidRPr="00AF7BF3" w14:paraId="4165C273" w14:textId="77777777" w:rsidTr="00BF38CD">
        <w:tc>
          <w:tcPr>
            <w:tcW w:w="916" w:type="dxa"/>
            <w:tcBorders>
              <w:top w:val="single" w:sz="6" w:space="0" w:color="000000"/>
            </w:tcBorders>
          </w:tcPr>
          <w:p w14:paraId="087B5F2C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xx</w:t>
            </w:r>
          </w:p>
        </w:tc>
        <w:tc>
          <w:tcPr>
            <w:tcW w:w="457" w:type="dxa"/>
            <w:tcBorders>
              <w:top w:val="single" w:sz="6" w:space="0" w:color="000000"/>
            </w:tcBorders>
            <w:vAlign w:val="bottom"/>
          </w:tcPr>
          <w:p w14:paraId="7FFEBF3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000000"/>
            </w:tcBorders>
            <w:vAlign w:val="bottom"/>
          </w:tcPr>
          <w:p w14:paraId="6AFBD0CA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  <w:vAlign w:val="bottom"/>
          </w:tcPr>
          <w:p w14:paraId="5985CDC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</w:tcBorders>
            <w:vAlign w:val="bottom"/>
          </w:tcPr>
          <w:p w14:paraId="7D34BAA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000000"/>
            </w:tcBorders>
            <w:vAlign w:val="bottom"/>
          </w:tcPr>
          <w:p w14:paraId="6AEAD8E3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000000"/>
            </w:tcBorders>
            <w:vAlign w:val="bottom"/>
          </w:tcPr>
          <w:p w14:paraId="4E8F6C7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000000"/>
            </w:tcBorders>
            <w:vAlign w:val="bottom"/>
          </w:tcPr>
          <w:p w14:paraId="6F4199C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  <w:vAlign w:val="bottom"/>
          </w:tcPr>
          <w:p w14:paraId="42B635A0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000000"/>
            </w:tcBorders>
            <w:vAlign w:val="bottom"/>
          </w:tcPr>
          <w:p w14:paraId="6334012E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000000"/>
            </w:tcBorders>
            <w:vAlign w:val="bottom"/>
          </w:tcPr>
          <w:p w14:paraId="5D1E3B8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6" w:space="0" w:color="000000"/>
            </w:tcBorders>
            <w:vAlign w:val="bottom"/>
          </w:tcPr>
          <w:p w14:paraId="6BDF2AA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</w:tcBorders>
            <w:vAlign w:val="bottom"/>
          </w:tcPr>
          <w:p w14:paraId="6B74E6E4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  <w:vAlign w:val="bottom"/>
          </w:tcPr>
          <w:p w14:paraId="7ECAB3EF" w14:textId="77777777" w:rsidR="00983978" w:rsidRPr="00AF7BF3" w:rsidRDefault="00983978" w:rsidP="00BF38CD">
            <w:pPr>
              <w:jc w:val="right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983978" w:rsidRPr="00AF7BF3" w14:paraId="1BBBD430" w14:textId="77777777" w:rsidTr="00BF38CD">
        <w:tc>
          <w:tcPr>
            <w:tcW w:w="916" w:type="dxa"/>
          </w:tcPr>
          <w:p w14:paraId="77E17B8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xx</w:t>
            </w:r>
          </w:p>
        </w:tc>
        <w:tc>
          <w:tcPr>
            <w:tcW w:w="457" w:type="dxa"/>
            <w:vAlign w:val="bottom"/>
          </w:tcPr>
          <w:p w14:paraId="204D14B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48211B61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39244316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3F2E7D95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14:paraId="759487C1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5E28F404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642635D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28ED3528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2F1CF927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058F1AC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5E03BE7A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0AF3B44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522" w:type="dxa"/>
            <w:vAlign w:val="bottom"/>
          </w:tcPr>
          <w:p w14:paraId="6D817D96" w14:textId="77777777" w:rsidR="00983978" w:rsidRPr="00AF7BF3" w:rsidRDefault="00983978" w:rsidP="00BF38CD">
            <w:pPr>
              <w:jc w:val="right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983978" w:rsidRPr="00AF7BF3" w14:paraId="7E20F3C8" w14:textId="77777777" w:rsidTr="00BF38CD">
        <w:tc>
          <w:tcPr>
            <w:tcW w:w="916" w:type="dxa"/>
          </w:tcPr>
          <w:p w14:paraId="0FC7F01C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xx</w:t>
            </w:r>
          </w:p>
        </w:tc>
        <w:tc>
          <w:tcPr>
            <w:tcW w:w="457" w:type="dxa"/>
            <w:vAlign w:val="bottom"/>
          </w:tcPr>
          <w:p w14:paraId="04531E45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03BCE41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0087ABA4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6FD05F28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14:paraId="27DF84A9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44F10177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6CD2034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4FD58F57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4EE8EBE0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58ADC019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1CAF631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0F7A15D2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522" w:type="dxa"/>
            <w:vAlign w:val="bottom"/>
          </w:tcPr>
          <w:p w14:paraId="59A3DB4D" w14:textId="77777777" w:rsidR="00983978" w:rsidRPr="00AF7BF3" w:rsidRDefault="00983978" w:rsidP="00BF38CD">
            <w:pPr>
              <w:jc w:val="right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983978" w:rsidRPr="00AF7BF3" w14:paraId="1FE3A331" w14:textId="77777777" w:rsidTr="00BF38CD">
        <w:tc>
          <w:tcPr>
            <w:tcW w:w="916" w:type="dxa"/>
          </w:tcPr>
          <w:p w14:paraId="5135458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>
              <w:rPr>
                <w:rFonts w:ascii="Calibri" w:hAnsi="Calibri"/>
                <w:b/>
                <w:bCs/>
                <w:sz w:val="16"/>
                <w:szCs w:val="17"/>
              </w:rPr>
              <w:t>x</w:t>
            </w: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</w:t>
            </w:r>
          </w:p>
        </w:tc>
        <w:tc>
          <w:tcPr>
            <w:tcW w:w="457" w:type="dxa"/>
            <w:vAlign w:val="bottom"/>
          </w:tcPr>
          <w:p w14:paraId="03BA22D8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16D76C2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615D9432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E0B358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14:paraId="6F1257E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2DC45360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5FBF64E9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4C8F3315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2CA790C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336B296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3120CE01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28BD7E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522" w:type="dxa"/>
            <w:vAlign w:val="bottom"/>
          </w:tcPr>
          <w:p w14:paraId="59E77796" w14:textId="77777777" w:rsidR="00983978" w:rsidRPr="00AF7BF3" w:rsidRDefault="00983978" w:rsidP="00BF38CD">
            <w:pPr>
              <w:jc w:val="right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983978" w:rsidRPr="00AF7BF3" w14:paraId="4601C66B" w14:textId="77777777" w:rsidTr="00BF38CD">
        <w:tc>
          <w:tcPr>
            <w:tcW w:w="916" w:type="dxa"/>
          </w:tcPr>
          <w:p w14:paraId="7AF83F47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xx</w:t>
            </w:r>
          </w:p>
        </w:tc>
        <w:tc>
          <w:tcPr>
            <w:tcW w:w="457" w:type="dxa"/>
            <w:vAlign w:val="bottom"/>
          </w:tcPr>
          <w:p w14:paraId="20A074A4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46A77625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216C369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4F7828A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vAlign w:val="bottom"/>
          </w:tcPr>
          <w:p w14:paraId="4FBDA0E2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38D1D9BD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659B071E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076CF37A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79C5402C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1F3BC24F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529A20F2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7DEED25B" w14:textId="77777777" w:rsidR="00983978" w:rsidRPr="00AF7BF3" w:rsidRDefault="00983978" w:rsidP="00BF38CD">
            <w:pPr>
              <w:jc w:val="right"/>
              <w:rPr>
                <w:rFonts w:ascii="Calibri" w:hAnsi="Calibri"/>
                <w:i/>
                <w:iCs/>
                <w:sz w:val="16"/>
                <w:szCs w:val="16"/>
              </w:rPr>
            </w:pPr>
          </w:p>
        </w:tc>
        <w:tc>
          <w:tcPr>
            <w:tcW w:w="522" w:type="dxa"/>
            <w:vAlign w:val="bottom"/>
          </w:tcPr>
          <w:p w14:paraId="4E08E338" w14:textId="77777777" w:rsidR="00983978" w:rsidRPr="00AF7BF3" w:rsidRDefault="00983978" w:rsidP="00BF38CD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83978" w:rsidRPr="00AF7BF3" w14:paraId="10565E09" w14:textId="77777777" w:rsidTr="00BF38CD">
        <w:tc>
          <w:tcPr>
            <w:tcW w:w="916" w:type="dxa"/>
          </w:tcPr>
          <w:p w14:paraId="4D25C000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  <w:r w:rsidRPr="00AF7BF3">
              <w:rPr>
                <w:rFonts w:ascii="Calibri" w:hAnsi="Calibri"/>
                <w:b/>
                <w:bCs/>
                <w:sz w:val="16"/>
                <w:szCs w:val="17"/>
              </w:rPr>
              <w:t>xx</w:t>
            </w:r>
          </w:p>
        </w:tc>
        <w:tc>
          <w:tcPr>
            <w:tcW w:w="457" w:type="dxa"/>
          </w:tcPr>
          <w:p w14:paraId="3C43A4A1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32" w:type="dxa"/>
          </w:tcPr>
          <w:p w14:paraId="0A0F8C2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67" w:type="dxa"/>
          </w:tcPr>
          <w:p w14:paraId="1180A1F1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1" w:type="dxa"/>
          </w:tcPr>
          <w:p w14:paraId="0ED15200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38" w:type="dxa"/>
          </w:tcPr>
          <w:p w14:paraId="0F438D5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</w:tcPr>
          <w:p w14:paraId="2D92E794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09" w:type="dxa"/>
          </w:tcPr>
          <w:p w14:paraId="77CAD47B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64" w:type="dxa"/>
          </w:tcPr>
          <w:p w14:paraId="3B4669F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8" w:type="dxa"/>
          </w:tcPr>
          <w:p w14:paraId="175C2F87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4" w:type="dxa"/>
          </w:tcPr>
          <w:p w14:paraId="46981F1E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6" w:type="dxa"/>
          </w:tcPr>
          <w:p w14:paraId="54EE89E7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1" w:type="dxa"/>
          </w:tcPr>
          <w:p w14:paraId="5E2D521C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522" w:type="dxa"/>
          </w:tcPr>
          <w:p w14:paraId="0BB3EB4B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</w:tr>
      <w:tr w:rsidR="00983978" w:rsidRPr="00AF7BF3" w14:paraId="10790E00" w14:textId="77777777" w:rsidTr="00BF38CD">
        <w:tc>
          <w:tcPr>
            <w:tcW w:w="916" w:type="dxa"/>
            <w:tcBorders>
              <w:bottom w:val="single" w:sz="12" w:space="0" w:color="000000"/>
            </w:tcBorders>
          </w:tcPr>
          <w:p w14:paraId="5C62452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14:paraId="4104BB3F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32" w:type="dxa"/>
            <w:tcBorders>
              <w:bottom w:val="single" w:sz="12" w:space="0" w:color="000000"/>
            </w:tcBorders>
          </w:tcPr>
          <w:p w14:paraId="6D9028F0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67" w:type="dxa"/>
            <w:tcBorders>
              <w:bottom w:val="single" w:sz="12" w:space="0" w:color="000000"/>
            </w:tcBorders>
          </w:tcPr>
          <w:p w14:paraId="4E7F8336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</w:tcPr>
          <w:p w14:paraId="0CD98A8F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38" w:type="dxa"/>
            <w:tcBorders>
              <w:bottom w:val="single" w:sz="12" w:space="0" w:color="000000"/>
            </w:tcBorders>
          </w:tcPr>
          <w:p w14:paraId="10A53E8F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</w:tcPr>
          <w:p w14:paraId="2E5DA6A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09" w:type="dxa"/>
            <w:tcBorders>
              <w:bottom w:val="single" w:sz="12" w:space="0" w:color="000000"/>
            </w:tcBorders>
          </w:tcPr>
          <w:p w14:paraId="59D01390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64" w:type="dxa"/>
            <w:tcBorders>
              <w:bottom w:val="single" w:sz="12" w:space="0" w:color="000000"/>
            </w:tcBorders>
          </w:tcPr>
          <w:p w14:paraId="1E8B578D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8" w:type="dxa"/>
            <w:tcBorders>
              <w:bottom w:val="single" w:sz="12" w:space="0" w:color="000000"/>
            </w:tcBorders>
          </w:tcPr>
          <w:p w14:paraId="62AA86B3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4" w:type="dxa"/>
            <w:tcBorders>
              <w:bottom w:val="single" w:sz="12" w:space="0" w:color="000000"/>
            </w:tcBorders>
          </w:tcPr>
          <w:p w14:paraId="42FE6FFF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6" w:type="dxa"/>
            <w:tcBorders>
              <w:bottom w:val="single" w:sz="12" w:space="0" w:color="000000"/>
            </w:tcBorders>
          </w:tcPr>
          <w:p w14:paraId="361B63DA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441" w:type="dxa"/>
            <w:tcBorders>
              <w:bottom w:val="single" w:sz="12" w:space="0" w:color="000000"/>
            </w:tcBorders>
          </w:tcPr>
          <w:p w14:paraId="53D27058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  <w:tc>
          <w:tcPr>
            <w:tcW w:w="522" w:type="dxa"/>
            <w:tcBorders>
              <w:bottom w:val="single" w:sz="12" w:space="0" w:color="000000"/>
            </w:tcBorders>
          </w:tcPr>
          <w:p w14:paraId="4B2CCB1E" w14:textId="77777777" w:rsidR="00983978" w:rsidRPr="00AF7BF3" w:rsidRDefault="00983978" w:rsidP="00BF38CD">
            <w:pPr>
              <w:rPr>
                <w:rFonts w:ascii="Calibri" w:hAnsi="Calibri"/>
                <w:b/>
                <w:bCs/>
                <w:sz w:val="16"/>
                <w:szCs w:val="17"/>
              </w:rPr>
            </w:pPr>
          </w:p>
        </w:tc>
      </w:tr>
    </w:tbl>
    <w:p w14:paraId="0F1AD026" w14:textId="77777777" w:rsidR="00983978" w:rsidRPr="00AF7BF3" w:rsidRDefault="00983978">
      <w:pPr>
        <w:rPr>
          <w:rFonts w:ascii="Calibri" w:hAnsi="Calibri"/>
        </w:rPr>
      </w:pPr>
      <w:r w:rsidRPr="00AF7BF3">
        <w:rPr>
          <w:rFonts w:ascii="Calibri" w:hAnsi="Calibri"/>
          <w:b/>
          <w:bCs/>
          <w:color w:val="000000"/>
          <w:sz w:val="20"/>
          <w:szCs w:val="17"/>
        </w:rPr>
        <w:t xml:space="preserve"> </w:t>
      </w:r>
    </w:p>
    <w:sectPr w:rsidR="00983978" w:rsidRPr="00AF7BF3" w:rsidSect="00C75E47">
      <w:headerReference w:type="default" r:id="rId7"/>
      <w:pgSz w:w="16838" w:h="11906" w:orient="landscape" w:code="9"/>
      <w:pgMar w:top="567" w:right="1134" w:bottom="567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4DB6" w14:textId="77777777" w:rsidR="00C75E47" w:rsidRDefault="00C75E47">
      <w:r>
        <w:separator/>
      </w:r>
    </w:p>
  </w:endnote>
  <w:endnote w:type="continuationSeparator" w:id="0">
    <w:p w14:paraId="57E9D7D7" w14:textId="77777777" w:rsidR="00C75E47" w:rsidRDefault="00C7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C1788" w14:textId="77777777" w:rsidR="00C75E47" w:rsidRDefault="00C75E47">
      <w:r>
        <w:separator/>
      </w:r>
    </w:p>
  </w:footnote>
  <w:footnote w:type="continuationSeparator" w:id="0">
    <w:p w14:paraId="60B2A271" w14:textId="77777777" w:rsidR="00C75E47" w:rsidRDefault="00C7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5935" w14:textId="77777777" w:rsidR="00983978" w:rsidRPr="00161DF3" w:rsidRDefault="00C3200F">
    <w:pPr>
      <w:pStyle w:val="Sidehoved"/>
      <w:tabs>
        <w:tab w:val="clear" w:pos="9638"/>
        <w:tab w:val="right" w:pos="13140"/>
      </w:tabs>
      <w:jc w:val="center"/>
      <w:rPr>
        <w:rFonts w:ascii="Calibri" w:hAnsi="Calibri"/>
        <w:b/>
        <w:bCs/>
        <w:sz w:val="48"/>
      </w:rPr>
    </w:pPr>
    <w:r>
      <w:rPr>
        <w:noProof/>
      </w:rPr>
      <w:pict w14:anchorId="1C45A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2" o:spid="_x0000_s1025" type="#_x0000_t75" style="position:absolute;left:0;text-align:left;margin-left:742.05pt;margin-top:29.7pt;width:70.85pt;height:70.85pt;z-index:251657728;visibility:visible;mso-position-horizontal-relative:page;mso-position-vertical-relative:page">
          <v:imagedata r:id="rId1" o:title=""/>
          <w10:wrap anchorx="page" anchory="page"/>
        </v:shape>
      </w:pict>
    </w:r>
    <w:r w:rsidR="00983978" w:rsidRPr="00161DF3">
      <w:rPr>
        <w:rFonts w:ascii="Calibri" w:hAnsi="Calibri"/>
        <w:b/>
        <w:bCs/>
        <w:sz w:val="48"/>
      </w:rPr>
      <w:t>Kommissorium</w:t>
    </w:r>
  </w:p>
  <w:p w14:paraId="0E312C9C" w14:textId="77777777" w:rsidR="00983978" w:rsidRPr="00161DF3" w:rsidRDefault="00511FD8">
    <w:pPr>
      <w:pStyle w:val="Sidehoved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Breddeudvalg</w:t>
    </w:r>
  </w:p>
  <w:p w14:paraId="0F8914CC" w14:textId="7E07CBDA" w:rsidR="00983978" w:rsidRPr="00161DF3" w:rsidRDefault="00983978">
    <w:pPr>
      <w:pStyle w:val="Sidehoved"/>
      <w:jc w:val="center"/>
      <w:rPr>
        <w:rFonts w:ascii="Calibri" w:hAnsi="Calibri"/>
        <w:i/>
        <w:iCs/>
        <w:sz w:val="16"/>
      </w:rPr>
    </w:pPr>
    <w:r w:rsidRPr="00161DF3">
      <w:rPr>
        <w:rFonts w:ascii="Calibri" w:hAnsi="Calibri"/>
        <w:i/>
        <w:iCs/>
        <w:sz w:val="16"/>
      </w:rPr>
      <w:t xml:space="preserve">Senest opdateret: </w:t>
    </w:r>
    <w:r w:rsidRPr="00161DF3">
      <w:rPr>
        <w:rFonts w:ascii="Calibri" w:hAnsi="Calibri"/>
        <w:i/>
        <w:iCs/>
        <w:sz w:val="16"/>
      </w:rPr>
      <w:fldChar w:fldCharType="begin"/>
    </w:r>
    <w:r w:rsidRPr="00161DF3">
      <w:rPr>
        <w:rFonts w:ascii="Calibri" w:hAnsi="Calibri"/>
        <w:i/>
        <w:iCs/>
        <w:sz w:val="16"/>
      </w:rPr>
      <w:instrText xml:space="preserve"> TIME \@ "dd-MM-yyyy" </w:instrText>
    </w:r>
    <w:r w:rsidRPr="00161DF3">
      <w:rPr>
        <w:rFonts w:ascii="Calibri" w:hAnsi="Calibri"/>
        <w:i/>
        <w:iCs/>
        <w:sz w:val="16"/>
      </w:rPr>
      <w:fldChar w:fldCharType="separate"/>
    </w:r>
    <w:r w:rsidR="00C3200F">
      <w:rPr>
        <w:rFonts w:ascii="Calibri" w:hAnsi="Calibri"/>
        <w:i/>
        <w:iCs/>
        <w:noProof/>
        <w:sz w:val="16"/>
      </w:rPr>
      <w:t>30-03-2024</w:t>
    </w:r>
    <w:r w:rsidRPr="00161DF3">
      <w:rPr>
        <w:rFonts w:ascii="Calibri" w:hAnsi="Calibri"/>
        <w:i/>
        <w:iCs/>
        <w:sz w:val="16"/>
      </w:rPr>
      <w:fldChar w:fldCharType="end"/>
    </w:r>
    <w:r>
      <w:rPr>
        <w:rFonts w:ascii="Calibri" w:hAnsi="Calibri"/>
        <w:i/>
        <w:iCs/>
        <w:sz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6B1"/>
    <w:multiLevelType w:val="hybridMultilevel"/>
    <w:tmpl w:val="2E84D956"/>
    <w:lvl w:ilvl="0" w:tplc="C8C819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4CF"/>
    <w:multiLevelType w:val="hybridMultilevel"/>
    <w:tmpl w:val="46D6CDEA"/>
    <w:lvl w:ilvl="0" w:tplc="9AEE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FA3"/>
    <w:multiLevelType w:val="hybridMultilevel"/>
    <w:tmpl w:val="55B8CA98"/>
    <w:lvl w:ilvl="0" w:tplc="33662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94E5C"/>
    <w:multiLevelType w:val="hybridMultilevel"/>
    <w:tmpl w:val="EDBCFD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1F3B"/>
    <w:multiLevelType w:val="hybridMultilevel"/>
    <w:tmpl w:val="BB4CFE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8443D"/>
    <w:multiLevelType w:val="hybridMultilevel"/>
    <w:tmpl w:val="48CE86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66FC1"/>
    <w:multiLevelType w:val="hybridMultilevel"/>
    <w:tmpl w:val="32228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12A9"/>
    <w:multiLevelType w:val="hybridMultilevel"/>
    <w:tmpl w:val="3C7820F8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CA3D78"/>
    <w:multiLevelType w:val="hybridMultilevel"/>
    <w:tmpl w:val="CDDC2B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34365">
    <w:abstractNumId w:val="8"/>
  </w:num>
  <w:num w:numId="2" w16cid:durableId="410666678">
    <w:abstractNumId w:val="6"/>
  </w:num>
  <w:num w:numId="3" w16cid:durableId="2057699752">
    <w:abstractNumId w:val="5"/>
  </w:num>
  <w:num w:numId="4" w16cid:durableId="1237280075">
    <w:abstractNumId w:val="4"/>
  </w:num>
  <w:num w:numId="5" w16cid:durableId="939531197">
    <w:abstractNumId w:val="7"/>
  </w:num>
  <w:num w:numId="6" w16cid:durableId="1602374731">
    <w:abstractNumId w:val="0"/>
  </w:num>
  <w:num w:numId="7" w16cid:durableId="464154869">
    <w:abstractNumId w:val="1"/>
  </w:num>
  <w:num w:numId="8" w16cid:durableId="720132707">
    <w:abstractNumId w:val="3"/>
  </w:num>
  <w:num w:numId="9" w16cid:durableId="136166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854"/>
    <w:rsid w:val="0000233C"/>
    <w:rsid w:val="00014490"/>
    <w:rsid w:val="00064D3E"/>
    <w:rsid w:val="000C3409"/>
    <w:rsid w:val="001250C6"/>
    <w:rsid w:val="00161DF3"/>
    <w:rsid w:val="00162E44"/>
    <w:rsid w:val="001E5F49"/>
    <w:rsid w:val="00292163"/>
    <w:rsid w:val="00297141"/>
    <w:rsid w:val="002B7CA2"/>
    <w:rsid w:val="002D22E1"/>
    <w:rsid w:val="00321D06"/>
    <w:rsid w:val="00322C66"/>
    <w:rsid w:val="00324D6A"/>
    <w:rsid w:val="00353432"/>
    <w:rsid w:val="00353540"/>
    <w:rsid w:val="00361D15"/>
    <w:rsid w:val="00363E35"/>
    <w:rsid w:val="00381CE1"/>
    <w:rsid w:val="003B0E74"/>
    <w:rsid w:val="003B26AC"/>
    <w:rsid w:val="003D2C9C"/>
    <w:rsid w:val="00421B03"/>
    <w:rsid w:val="00436FE0"/>
    <w:rsid w:val="0047360B"/>
    <w:rsid w:val="00483553"/>
    <w:rsid w:val="004B1814"/>
    <w:rsid w:val="004B76AA"/>
    <w:rsid w:val="004F1427"/>
    <w:rsid w:val="00502E02"/>
    <w:rsid w:val="0050582E"/>
    <w:rsid w:val="00507EB7"/>
    <w:rsid w:val="00511FD8"/>
    <w:rsid w:val="00551843"/>
    <w:rsid w:val="0057332E"/>
    <w:rsid w:val="005B235C"/>
    <w:rsid w:val="005F0578"/>
    <w:rsid w:val="006330AC"/>
    <w:rsid w:val="00660854"/>
    <w:rsid w:val="00665AE2"/>
    <w:rsid w:val="00680302"/>
    <w:rsid w:val="006A7B2F"/>
    <w:rsid w:val="006D3FDA"/>
    <w:rsid w:val="006E7211"/>
    <w:rsid w:val="006F0CCD"/>
    <w:rsid w:val="006F3381"/>
    <w:rsid w:val="00701D55"/>
    <w:rsid w:val="007305F3"/>
    <w:rsid w:val="0074550B"/>
    <w:rsid w:val="00782C94"/>
    <w:rsid w:val="007876F8"/>
    <w:rsid w:val="00793051"/>
    <w:rsid w:val="007B2870"/>
    <w:rsid w:val="00826D2F"/>
    <w:rsid w:val="008D620B"/>
    <w:rsid w:val="00912DB4"/>
    <w:rsid w:val="0093550A"/>
    <w:rsid w:val="0096787F"/>
    <w:rsid w:val="00983978"/>
    <w:rsid w:val="009901AE"/>
    <w:rsid w:val="009D67EF"/>
    <w:rsid w:val="009E16CB"/>
    <w:rsid w:val="00A010EE"/>
    <w:rsid w:val="00A314F3"/>
    <w:rsid w:val="00A41B5F"/>
    <w:rsid w:val="00A41FF4"/>
    <w:rsid w:val="00A970BA"/>
    <w:rsid w:val="00AC593D"/>
    <w:rsid w:val="00AD0229"/>
    <w:rsid w:val="00AD3BA5"/>
    <w:rsid w:val="00AD74C5"/>
    <w:rsid w:val="00AF7BF3"/>
    <w:rsid w:val="00B15619"/>
    <w:rsid w:val="00B24D7C"/>
    <w:rsid w:val="00B33898"/>
    <w:rsid w:val="00B40DC8"/>
    <w:rsid w:val="00B51E5D"/>
    <w:rsid w:val="00B64530"/>
    <w:rsid w:val="00B92A41"/>
    <w:rsid w:val="00BE0CFC"/>
    <w:rsid w:val="00BE2351"/>
    <w:rsid w:val="00BF06C1"/>
    <w:rsid w:val="00BF38CD"/>
    <w:rsid w:val="00C3200F"/>
    <w:rsid w:val="00C62B53"/>
    <w:rsid w:val="00C75E47"/>
    <w:rsid w:val="00D0036E"/>
    <w:rsid w:val="00D517C6"/>
    <w:rsid w:val="00D66AEB"/>
    <w:rsid w:val="00D7252D"/>
    <w:rsid w:val="00D73006"/>
    <w:rsid w:val="00D8274D"/>
    <w:rsid w:val="00DC08EC"/>
    <w:rsid w:val="00DD7090"/>
    <w:rsid w:val="00DD70A4"/>
    <w:rsid w:val="00E55799"/>
    <w:rsid w:val="00E6386E"/>
    <w:rsid w:val="00E73E12"/>
    <w:rsid w:val="00E77A04"/>
    <w:rsid w:val="00EB0211"/>
    <w:rsid w:val="00EF3D4D"/>
    <w:rsid w:val="00F31DE0"/>
    <w:rsid w:val="00F35BDA"/>
    <w:rsid w:val="00F82CDA"/>
    <w:rsid w:val="00F968A8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40463"/>
  <w15:chartTrackingRefBased/>
  <w15:docId w15:val="{9E171A98-B537-437E-95B1-E1547A8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381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F3381"/>
    <w:pPr>
      <w:keepNext/>
      <w:outlineLvl w:val="0"/>
    </w:pPr>
    <w:rPr>
      <w:rFonts w:ascii="Bookman Old Style" w:hAnsi="Bookman Old Style"/>
      <w:b/>
      <w:bCs/>
      <w:color w:val="000000"/>
      <w:sz w:val="20"/>
      <w:szCs w:val="17"/>
    </w:rPr>
  </w:style>
  <w:style w:type="paragraph" w:styleId="Overskrift2">
    <w:name w:val="heading 2"/>
    <w:basedOn w:val="Normal"/>
    <w:next w:val="Normal"/>
    <w:link w:val="Overskrift2Tegn"/>
    <w:qFormat/>
    <w:rsid w:val="006F3381"/>
    <w:pPr>
      <w:keepNext/>
      <w:outlineLvl w:val="1"/>
    </w:pPr>
    <w:rPr>
      <w:rFonts w:ascii="Bookman Old Style" w:hAnsi="Bookman Old Style"/>
      <w:b/>
      <w:bCs/>
      <w:color w:val="000000"/>
      <w:sz w:val="52"/>
      <w:szCs w:val="17"/>
    </w:rPr>
  </w:style>
  <w:style w:type="paragraph" w:styleId="Overskrift3">
    <w:name w:val="heading 3"/>
    <w:basedOn w:val="Normal"/>
    <w:next w:val="Normal"/>
    <w:link w:val="Overskrift3Tegn"/>
    <w:qFormat/>
    <w:rsid w:val="006F3381"/>
    <w:pPr>
      <w:keepNext/>
      <w:outlineLvl w:val="2"/>
    </w:pPr>
    <w:rPr>
      <w:rFonts w:ascii="Bookman Old Style" w:hAnsi="Bookman Old Style"/>
      <w:b/>
      <w:bCs/>
      <w:color w:val="000000"/>
      <w:sz w:val="28"/>
      <w:szCs w:val="17"/>
    </w:rPr>
  </w:style>
  <w:style w:type="paragraph" w:styleId="Overskrift4">
    <w:name w:val="heading 4"/>
    <w:basedOn w:val="Normal"/>
    <w:next w:val="Normal"/>
    <w:link w:val="Overskrift4Tegn"/>
    <w:qFormat/>
    <w:rsid w:val="006F3381"/>
    <w:pPr>
      <w:keepNext/>
      <w:outlineLvl w:val="3"/>
    </w:pPr>
    <w:rPr>
      <w:rFonts w:ascii="Bookman Old Style" w:hAnsi="Bookman Old Style"/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A010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semiHidden/>
    <w:locked/>
    <w:rsid w:val="00A010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A010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ocked/>
    <w:rsid w:val="00AF7BF3"/>
    <w:rPr>
      <w:rFonts w:ascii="Bookman Old Style" w:hAnsi="Bookman Old Style" w:cs="Times New Roman"/>
      <w:b/>
      <w:bCs/>
      <w:sz w:val="24"/>
      <w:szCs w:val="24"/>
      <w:lang w:val="da-DK" w:eastAsia="da-DK" w:bidi="ar-SA"/>
    </w:rPr>
  </w:style>
  <w:style w:type="paragraph" w:styleId="Brdtekst">
    <w:name w:val="Body Text"/>
    <w:basedOn w:val="Normal"/>
    <w:link w:val="BrdtekstTegn"/>
    <w:rsid w:val="006F3381"/>
    <w:rPr>
      <w:rFonts w:ascii="Bookman Old Style" w:hAnsi="Bookman Old Style"/>
      <w:b/>
      <w:bCs/>
      <w:color w:val="000000"/>
      <w:sz w:val="28"/>
      <w:szCs w:val="17"/>
    </w:rPr>
  </w:style>
  <w:style w:type="character" w:customStyle="1" w:styleId="BrdtekstTegn">
    <w:name w:val="Brødtekst Tegn"/>
    <w:link w:val="Brdtekst"/>
    <w:semiHidden/>
    <w:locked/>
    <w:rsid w:val="00A010EE"/>
    <w:rPr>
      <w:rFonts w:cs="Times New Roman"/>
      <w:sz w:val="24"/>
      <w:szCs w:val="24"/>
    </w:rPr>
  </w:style>
  <w:style w:type="paragraph" w:styleId="Sidehoved">
    <w:name w:val="header"/>
    <w:basedOn w:val="Normal"/>
    <w:link w:val="SidehovedTegn"/>
    <w:rsid w:val="006F33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A010EE"/>
    <w:rPr>
      <w:rFonts w:cs="Times New Roman"/>
      <w:sz w:val="24"/>
      <w:szCs w:val="24"/>
    </w:rPr>
  </w:style>
  <w:style w:type="paragraph" w:styleId="Sidefod">
    <w:name w:val="footer"/>
    <w:basedOn w:val="Normal"/>
    <w:link w:val="SidefodTegn"/>
    <w:rsid w:val="006F338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A010EE"/>
    <w:rPr>
      <w:rFonts w:cs="Times New Roman"/>
      <w:sz w:val="24"/>
      <w:szCs w:val="24"/>
    </w:rPr>
  </w:style>
  <w:style w:type="paragraph" w:styleId="Fodnotetekst">
    <w:name w:val="footnote text"/>
    <w:basedOn w:val="Normal"/>
    <w:link w:val="FodnotetekstTegn"/>
    <w:semiHidden/>
    <w:rsid w:val="006F3381"/>
    <w:rPr>
      <w:sz w:val="20"/>
      <w:szCs w:val="20"/>
    </w:rPr>
  </w:style>
  <w:style w:type="character" w:customStyle="1" w:styleId="FodnotetekstTegn">
    <w:name w:val="Fodnotetekst Tegn"/>
    <w:link w:val="Fodnotetekst"/>
    <w:semiHidden/>
    <w:locked/>
    <w:rsid w:val="00A010EE"/>
    <w:rPr>
      <w:rFonts w:cs="Times New Roman"/>
      <w:sz w:val="20"/>
      <w:szCs w:val="20"/>
    </w:rPr>
  </w:style>
  <w:style w:type="character" w:styleId="Fodnotehenvisning">
    <w:name w:val="footnote reference"/>
    <w:semiHidden/>
    <w:rsid w:val="006F3381"/>
    <w:rPr>
      <w:rFonts w:cs="Times New Roman"/>
      <w:vertAlign w:val="superscript"/>
    </w:rPr>
  </w:style>
  <w:style w:type="character" w:customStyle="1" w:styleId="Overskrift4Tegn">
    <w:name w:val="Overskrift 4 Tegn"/>
    <w:link w:val="Overskrift4"/>
    <w:locked/>
    <w:rsid w:val="006F3381"/>
    <w:rPr>
      <w:rFonts w:ascii="Bookman Old Style" w:hAnsi="Bookman Old Style"/>
      <w:b/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1819</Characters>
  <Application>Microsoft Office Word</Application>
  <DocSecurity>4</DocSecurity>
  <Lines>95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Kommissorie</vt:lpstr>
    </vt:vector>
  </TitlesOfParts>
  <Company>Sporthouse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Kommissorie</dc:title>
  <dc:subject/>
  <dc:creator>Henning Hansen</dc:creator>
  <cp:keywords/>
  <dc:description/>
  <cp:lastModifiedBy>Søren Dall</cp:lastModifiedBy>
  <cp:revision>2</cp:revision>
  <cp:lastPrinted>2013-07-23T12:51:00Z</cp:lastPrinted>
  <dcterms:created xsi:type="dcterms:W3CDTF">2024-03-30T14:23:00Z</dcterms:created>
  <dcterms:modified xsi:type="dcterms:W3CDTF">2024-03-30T14:23:00Z</dcterms:modified>
</cp:coreProperties>
</file>